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62AD2C20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</w:t>
            </w:r>
            <w:r w:rsidR="00CF13B2">
              <w:rPr>
                <w:rFonts w:ascii="Titillium Web" w:hAnsi="Titillium Web" w:cstheme="minorHAnsi"/>
                <w:b/>
                <w:sz w:val="28"/>
              </w:rPr>
              <w:t>B</w:t>
            </w:r>
            <w:r>
              <w:rPr>
                <w:rFonts w:ascii="Titillium Web" w:hAnsi="Titillium Web" w:cstheme="minorHAnsi"/>
                <w:b/>
                <w:sz w:val="28"/>
              </w:rPr>
              <w:t xml:space="preserve">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73099F7F" w14:textId="43CF92A3" w:rsidR="00D43563" w:rsidRPr="00E81ED4" w:rsidRDefault="00707FEC" w:rsidP="00D43563">
            <w:pPr>
              <w:jc w:val="center"/>
              <w:rPr>
                <w:rFonts w:ascii="Titillium Web" w:hAnsi="Titillium Web" w:cs="Calibri,Bold"/>
                <w:bCs/>
                <w:color w:val="000000"/>
              </w:rPr>
            </w:pPr>
            <w:r w:rsidRPr="00E81ED4">
              <w:rPr>
                <w:rFonts w:ascii="Titillium Web" w:hAnsi="Titillium Web" w:cs="Calibri,Bold"/>
                <w:bCs/>
                <w:color w:val="000000"/>
              </w:rPr>
              <w:t xml:space="preserve">INDAGINE ESPLORATIVA DI MERCATO VOLTA A RACCOGLIERE PREVENTIVI INFORMALI FINALIZZATI ALL’AFFIDAMENTO DELLA FORNITURA DI </w:t>
            </w:r>
          </w:p>
          <w:p w14:paraId="0D3960B8" w14:textId="77777777" w:rsidR="00707FEC" w:rsidRPr="00E81ED4" w:rsidRDefault="00707FEC" w:rsidP="00D43563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  <w:p w14:paraId="3B59C9E6" w14:textId="11D528B2" w:rsidR="00740C61" w:rsidRPr="00740C61" w:rsidRDefault="00740C61" w:rsidP="00740C6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40C61">
              <w:rPr>
                <w:rFonts w:ascii="Titillium Web" w:hAnsi="Titillium Web"/>
                <w:b/>
                <w:bCs/>
                <w:sz w:val="20"/>
                <w:szCs w:val="20"/>
              </w:rPr>
              <w:t>OGGETTO:</w:t>
            </w:r>
            <w:r w:rsidRPr="00740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E53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BRACCIO ANTROPOMORFO COLLABORATIVO UNIVERSAL ROBOT UR3E</w:t>
            </w:r>
            <w:r w:rsidRPr="00740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NELL’AMBITO DEL PIANO NAZIONALE RIPRESA E RESILIENZA (PNRR).</w:t>
            </w:r>
          </w:p>
          <w:p w14:paraId="72DCD60C" w14:textId="523F84C2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  <w:r w:rsidRPr="003438C2">
              <w:rPr>
                <w:rFonts w:ascii="Titillium Web" w:hAnsi="Titillium Web"/>
                <w:b/>
                <w:bCs/>
              </w:rPr>
              <w:t xml:space="preserve">AVVISO DI INDAGINE DI MERCATO </w:t>
            </w:r>
            <w:r w:rsidR="00740C61" w:rsidRPr="00B9552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="00E5340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 w:rsidR="00A26D1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/2024/</w:t>
            </w:r>
            <w:r w:rsidR="00740C61" w:rsidRPr="00B9552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PNRR/MICS/DII </w:t>
            </w: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E81ED4" w:rsidRDefault="00216751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____________________Pec _____________________ Mail ____________________ telefono referente _______________________</w:t>
      </w:r>
    </w:p>
    <w:p w14:paraId="094E89D3" w14:textId="77777777" w:rsidR="0041064A" w:rsidRPr="00E81ED4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50A1F5F" w14:textId="77777777" w:rsidR="00216751" w:rsidRPr="00E81ED4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10625070" w14:textId="77777777" w:rsidR="00216751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D7D0842" w14:textId="5DB374E4" w:rsidR="00D43563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</w:t>
      </w:r>
      <w:r w:rsidRPr="007F3B8B">
        <w:rPr>
          <w:rFonts w:ascii="Titillium Web" w:hAnsi="Titillium Web" w:cs="Arial"/>
          <w:sz w:val="25"/>
          <w:szCs w:val="25"/>
        </w:rPr>
        <w:t xml:space="preserve">INVITATO </w:t>
      </w:r>
      <w:r w:rsidR="4CDB523B" w:rsidRPr="007F3B8B">
        <w:rPr>
          <w:rFonts w:ascii="Titillium Web" w:hAnsi="Titillium Web" w:cs="Arial"/>
          <w:sz w:val="25"/>
          <w:szCs w:val="25"/>
        </w:rPr>
        <w:t xml:space="preserve"> A MEZZO MEPA </w:t>
      </w:r>
      <w:r w:rsidRPr="007F3B8B">
        <w:rPr>
          <w:rFonts w:ascii="Titillium Web" w:hAnsi="Titillium Web" w:cs="Arial"/>
          <w:sz w:val="25"/>
          <w:szCs w:val="25"/>
        </w:rPr>
        <w:t>ALLA</w:t>
      </w:r>
      <w:r w:rsidRPr="1A9C9E6B">
        <w:rPr>
          <w:rFonts w:ascii="Titillium Web" w:hAnsi="Titillium Web" w:cs="Arial"/>
          <w:sz w:val="25"/>
          <w:szCs w:val="25"/>
        </w:rPr>
        <w:t xml:space="preserve"> PROCEDURA IN OGGETTO 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ED A TAL FINE DICHIARA SOTTO LA PROPRIA RESPONSABILITÀ</w:t>
      </w:r>
    </w:p>
    <w:p w14:paraId="5F7DA552" w14:textId="77777777" w:rsidR="002220DE" w:rsidRPr="002220DE" w:rsidRDefault="002220DE" w:rsidP="002220DE"/>
    <w:p w14:paraId="02952C3E" w14:textId="45F6D924" w:rsidR="000B59D3" w:rsidRPr="00E81ED4" w:rsidRDefault="000B59D3" w:rsidP="000B59D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>, che integralmente si accetta nel totale dei suoi contenuti</w:t>
      </w:r>
    </w:p>
    <w:p w14:paraId="20B2ABBD" w14:textId="42F1E53E" w:rsidR="00D43563" w:rsidRPr="00E81ED4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131060AA" w14:textId="77777777" w:rsidR="00416F9F" w:rsidRPr="00E81ED4" w:rsidRDefault="00416F9F" w:rsidP="00216751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lastRenderedPageBreak/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72D96550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>che l’impresa non si trova in alcuna delle situazioni di esclusione dalla partecipazione alla gara di cui all’art. 80 del D.Lgs. n. 50/2016. In particolare, l’</w:t>
      </w:r>
      <w:r w:rsidRPr="00E81ED4">
        <w:rPr>
          <w:rFonts w:ascii="Titillium Web" w:hAnsi="Titillium Web" w:cs="Arial"/>
          <w:i/>
        </w:rPr>
        <w:t>Impresa</w:t>
      </w:r>
      <w:r w:rsidR="00460B89" w:rsidRPr="00E81ED4">
        <w:rPr>
          <w:rFonts w:ascii="Titillium Web" w:hAnsi="Titillium Web" w:cs="Arial"/>
        </w:rPr>
        <w:t xml:space="preserve"> dichiara che non sussistono le</w:t>
      </w:r>
      <w:r w:rsidRPr="00E81ED4">
        <w:rPr>
          <w:rFonts w:ascii="Titillium Web" w:hAnsi="Titillium Web" w:cs="Arial"/>
        </w:rPr>
        <w:t xml:space="preserve"> cause di esclusione di cui all’art. 80, commi 1, 2, 4, e 5;</w:t>
      </w:r>
    </w:p>
    <w:p w14:paraId="19109F48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</w:t>
      </w:r>
      <w:r w:rsidR="00B75FA4" w:rsidRPr="00E81ED4">
        <w:rPr>
          <w:rFonts w:ascii="Titillium Web" w:hAnsi="Titillium Web" w:cs="Arial"/>
        </w:rPr>
        <w:t xml:space="preserve">dette cause di esclusione </w:t>
      </w:r>
      <w:r w:rsidRPr="00E81ED4">
        <w:rPr>
          <w:rFonts w:ascii="Titillium Web" w:hAnsi="Titillium Web" w:cs="Arial"/>
        </w:rPr>
        <w:t xml:space="preserve">non sussistono le cause di esclusione nei propri </w:t>
      </w:r>
      <w:r w:rsidRPr="00E81ED4">
        <w:rPr>
          <w:rFonts w:ascii="Titillium Web" w:hAnsi="Titillium Web" w:cs="Arial"/>
          <w:iCs/>
        </w:rPr>
        <w:t>confronti e nei confronti</w:t>
      </w:r>
      <w:r w:rsidR="00987169" w:rsidRPr="00E81ED4">
        <w:rPr>
          <w:rFonts w:ascii="Titillium Web" w:hAnsi="Titillium Web" w:cs="Arial"/>
          <w:iCs/>
        </w:rPr>
        <w:t xml:space="preserve"> dei soggetti indicati al terzo comma del medesimo articolo</w:t>
      </w:r>
      <w:r w:rsidR="00B75FA4" w:rsidRPr="00E81ED4">
        <w:rPr>
          <w:rFonts w:ascii="Titillium Web" w:hAnsi="Titillium Web" w:cs="Arial"/>
          <w:iCs/>
        </w:rPr>
        <w:t xml:space="preserve"> 80</w:t>
      </w:r>
      <w:r w:rsidR="00987169" w:rsidRPr="00E81ED4">
        <w:rPr>
          <w:rFonts w:ascii="Titillium Web" w:hAnsi="Titillium Web" w:cs="Arial"/>
          <w:iCs/>
        </w:rPr>
        <w:t>. L’elenco nominativo dei soggetti di cui all’art. 80, c. 3, dovrà essere indicato solo in sede di gara</w:t>
      </w:r>
      <w:r w:rsidR="00CF7D84" w:rsidRPr="00E81ED4">
        <w:rPr>
          <w:rFonts w:ascii="Titillium Web" w:hAnsi="Titillium Web" w:cs="Arial"/>
          <w:iCs/>
        </w:rPr>
        <w:t>.</w:t>
      </w:r>
    </w:p>
    <w:p w14:paraId="2DBB5251" w14:textId="77777777" w:rsidR="00216751" w:rsidRPr="00E81ED4" w:rsidRDefault="00216751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non sussistono nei confronti dei soggetti di cui all’art. 85 del D.Lgs.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E81ED4" w:rsidRDefault="002E5C0B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>c</w:t>
      </w:r>
      <w:r w:rsidR="003B1192" w:rsidRPr="00E81ED4">
        <w:rPr>
          <w:rFonts w:ascii="Titillium Web" w:hAnsi="Titillium Web" w:cs="Arial"/>
        </w:rPr>
        <w:t xml:space="preserve">he non </w:t>
      </w:r>
      <w:r w:rsidRPr="00E81ED4">
        <w:rPr>
          <w:rFonts w:ascii="Titillium Web" w:hAnsi="Titillium Web" w:cs="Arial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F553A8" w:rsidRDefault="005A7428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F553A8">
        <w:rPr>
          <w:rFonts w:ascii="Titillium Web" w:hAnsi="Titillium Web" w:cs="Arial"/>
        </w:rPr>
        <w:t>che non sussistono le cause di esclusione speciali previste dal PNRR</w:t>
      </w:r>
      <w:r w:rsidR="00AE712F" w:rsidRPr="00F553A8">
        <w:rPr>
          <w:rFonts w:ascii="Titillium Web" w:hAnsi="Titillium Web" w:cs="Arial"/>
        </w:rPr>
        <w:t>;</w:t>
      </w:r>
    </w:p>
    <w:p w14:paraId="3D2A0965" w14:textId="2FD2B751" w:rsidR="003B479C" w:rsidRPr="003B479C" w:rsidRDefault="00AE712F" w:rsidP="003B479C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  <w:bCs/>
        </w:rPr>
      </w:pPr>
      <w:r w:rsidRPr="003B479C">
        <w:rPr>
          <w:rFonts w:ascii="Titillium Web" w:hAnsi="Titillium Web" w:cs="Arial"/>
        </w:rPr>
        <w:t xml:space="preserve">che questa impresa è </w:t>
      </w:r>
      <w:r w:rsidR="00B9225B" w:rsidRPr="003B479C">
        <w:rPr>
          <w:rFonts w:ascii="Titillium Web" w:hAnsi="Titillium Web" w:cs="Arial"/>
        </w:rPr>
        <w:t xml:space="preserve">abilitata al Mercato Elettronico della PA di Consip SpA (MePA) </w:t>
      </w:r>
      <w:r w:rsidR="00CF13B2">
        <w:rPr>
          <w:rFonts w:ascii="Titillium Web" w:hAnsi="Titillium Web" w:cs="Arial"/>
        </w:rPr>
        <w:t>al bando Beni/Piccole Apparecchiature</w:t>
      </w:r>
      <w:r w:rsidR="00344F6C">
        <w:rPr>
          <w:rFonts w:ascii="Titillium Web" w:hAnsi="Titillium Web" w:cs="Arial"/>
        </w:rPr>
        <w:t xml:space="preserve"> da Laboratorio</w:t>
      </w:r>
      <w:r w:rsidR="005A3DB0">
        <w:rPr>
          <w:rFonts w:ascii="Titillium Web" w:hAnsi="Titillium Web" w:cs="Arial"/>
        </w:rPr>
        <w:t>;</w:t>
      </w:r>
    </w:p>
    <w:p w14:paraId="6AEDFC76" w14:textId="519705E2" w:rsidR="005A7428" w:rsidRPr="00E81ED4" w:rsidRDefault="005A7428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B) DICHIARAZIONE INERENTE L’IDONEITÀ PROFESSIONALE</w:t>
      </w:r>
    </w:p>
    <w:p w14:paraId="46FB2C4F" w14:textId="77777777" w:rsidR="005A7428" w:rsidRPr="00E81ED4" w:rsidRDefault="005A7428" w:rsidP="005A7428">
      <w:pPr>
        <w:rPr>
          <w:rFonts w:ascii="Titillium Web" w:hAnsi="Titillium Web" w:cs="Arial"/>
          <w:i/>
          <w:iCs/>
        </w:rPr>
      </w:pP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1E00257" w14:textId="77777777" w:rsidR="00620D3B" w:rsidRPr="00E81ED4" w:rsidRDefault="00620D3B" w:rsidP="00620D3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C) DICHIARAZIONE INERENTE L’IDONEITÀ TECNICA</w:t>
      </w:r>
    </w:p>
    <w:p w14:paraId="19C69E6C" w14:textId="77777777" w:rsidR="005A7428" w:rsidRPr="00E81ED4" w:rsidRDefault="005A7428" w:rsidP="005A7428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53509F6F" w14:textId="5E724E38" w:rsidR="00F553A8" w:rsidRPr="00F553A8" w:rsidRDefault="00620D3B" w:rsidP="00F553A8">
      <w:pPr>
        <w:pStyle w:val="Paragrafoelenco"/>
        <w:numPr>
          <w:ilvl w:val="0"/>
          <w:numId w:val="15"/>
        </w:numPr>
        <w:rPr>
          <w:rFonts w:ascii="Titillium Web" w:hAnsi="Titillium Web" w:cs="Arial"/>
        </w:rPr>
      </w:pPr>
      <w:r w:rsidRPr="00F553A8">
        <w:rPr>
          <w:rFonts w:ascii="Titillium Web" w:hAnsi="Titillium Web" w:cs="Arial"/>
        </w:rPr>
        <w:t xml:space="preserve">che questa </w:t>
      </w:r>
      <w:r w:rsidRPr="00F553A8">
        <w:rPr>
          <w:rFonts w:ascii="Titillium Web" w:hAnsi="Titillium Web" w:cs="Arial"/>
          <w:i/>
          <w:iCs/>
        </w:rPr>
        <w:t>Impresa</w:t>
      </w:r>
      <w:r w:rsidRPr="00F553A8">
        <w:rPr>
          <w:rFonts w:ascii="Titillium Web" w:hAnsi="Titillium Web" w:cs="Arial"/>
        </w:rPr>
        <w:t xml:space="preserve"> ha esperienza nel settore </w:t>
      </w:r>
      <w:r w:rsidR="00B9225B" w:rsidRPr="00F553A8">
        <w:rPr>
          <w:rFonts w:ascii="Titillium Web" w:hAnsi="Titillium Web" w:cs="Arial"/>
        </w:rPr>
        <w:t xml:space="preserve">oggetto della fornitura, vale a dire è in possesso di  pregresse e documentate esperienze analoghe a quelle oggetto di affidamento ex art. 1 comma 2 lettera a) del D.L. 76/2020 e s.m.i.. </w:t>
      </w:r>
      <w:r w:rsidR="00F553A8">
        <w:rPr>
          <w:rFonts w:ascii="Titillium Web" w:hAnsi="Titillium Web" w:cs="Arial"/>
        </w:rPr>
        <w:t>e riporta di seguito l’</w:t>
      </w:r>
      <w:r w:rsidR="00F553A8" w:rsidRPr="00F553A8">
        <w:rPr>
          <w:rFonts w:ascii="Titillium Web" w:hAnsi="Titillium Web" w:cs="Arial"/>
        </w:rPr>
        <w:t xml:space="preserve">elenco di almeno </w:t>
      </w:r>
      <w:r w:rsidR="00740C61">
        <w:rPr>
          <w:rFonts w:ascii="Titillium Web" w:hAnsi="Titillium Web" w:cs="Arial"/>
          <w:b/>
          <w:bCs/>
        </w:rPr>
        <w:t xml:space="preserve">n° 1  fornitura analoga </w:t>
      </w:r>
      <w:r w:rsidR="00F553A8" w:rsidRPr="00F553A8">
        <w:rPr>
          <w:rFonts w:ascii="Titillium Web" w:hAnsi="Titillium Web" w:cs="Arial"/>
        </w:rPr>
        <w:t xml:space="preserve"> effet</w:t>
      </w:r>
      <w:r w:rsidR="00740C61">
        <w:rPr>
          <w:rFonts w:ascii="Titillium Web" w:hAnsi="Titillium Web" w:cs="Arial"/>
        </w:rPr>
        <w:t>tuata nel corso del biennio 2022-2023</w:t>
      </w:r>
      <w:r w:rsidR="00F553A8" w:rsidRPr="00F553A8">
        <w:rPr>
          <w:rFonts w:ascii="Titillium Web" w:hAnsi="Titillium Web" w:cs="Arial"/>
        </w:rPr>
        <w:t xml:space="preserve">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14:paraId="74BE1A8F" w14:textId="6991DAAD" w:rsidTr="00F553A8">
        <w:tc>
          <w:tcPr>
            <w:tcW w:w="1813" w:type="dxa"/>
          </w:tcPr>
          <w:p w14:paraId="6F469879" w14:textId="46CB2EC5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B26CF86" w14:textId="03526F0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Destinatario</w:t>
            </w:r>
          </w:p>
        </w:tc>
      </w:tr>
      <w:tr w:rsidR="00F553A8" w14:paraId="3155551C" w14:textId="734D9021" w:rsidTr="00F553A8">
        <w:tc>
          <w:tcPr>
            <w:tcW w:w="1813" w:type="dxa"/>
          </w:tcPr>
          <w:p w14:paraId="3C0DD225" w14:textId="2E32C978" w:rsidR="00F553A8" w:rsidRDefault="00740C61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N. 1</w:t>
            </w:r>
          </w:p>
        </w:tc>
        <w:tc>
          <w:tcPr>
            <w:tcW w:w="2174" w:type="dxa"/>
          </w:tcPr>
          <w:p w14:paraId="2C9B035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79439919" w14:textId="6AF3F8C1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321DE8C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019F3B8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5BB02F09" w14:textId="54BB4F22" w:rsidTr="00F553A8">
        <w:tc>
          <w:tcPr>
            <w:tcW w:w="1813" w:type="dxa"/>
          </w:tcPr>
          <w:p w14:paraId="31AEE4EB" w14:textId="3F87DBCC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19C1CA3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1D90EBBB" w14:textId="51DC0AEE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53621F1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0D7A1D2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22415AE3" w14:textId="5B67CBC1" w:rsidTr="00F553A8">
        <w:tc>
          <w:tcPr>
            <w:tcW w:w="1813" w:type="dxa"/>
          </w:tcPr>
          <w:p w14:paraId="11095EC3" w14:textId="1B7B4C4F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64AD1C6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2F85274C" w14:textId="5D035A5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BEC357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8009C7B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66A77E89" w14:textId="0A7FEDB5" w:rsidTr="00F553A8">
        <w:tc>
          <w:tcPr>
            <w:tcW w:w="1813" w:type="dxa"/>
          </w:tcPr>
          <w:p w14:paraId="2E31678B" w14:textId="16578A4D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385E15D0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0C77AFF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01370E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68CEF61E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</w:tbl>
    <w:p w14:paraId="00A4B5F7" w14:textId="57013CFD" w:rsidR="00711A46" w:rsidRPr="00E81ED4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C5B8DEB" w14:textId="2D015DA4" w:rsidR="006263BB" w:rsidRPr="008F60F3" w:rsidRDefault="006263BB" w:rsidP="006263BB">
      <w:pPr>
        <w:tabs>
          <w:tab w:val="left" w:pos="1172"/>
        </w:tabs>
        <w:spacing w:line="240" w:lineRule="auto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Luogo, </w:t>
      </w:r>
      <w:r w:rsidRPr="008F60F3">
        <w:rPr>
          <w:rFonts w:ascii="Titillium Web" w:hAnsi="Titillium Web"/>
        </w:rPr>
        <w:t xml:space="preserve"> _____________ </w:t>
      </w:r>
    </w:p>
    <w:p w14:paraId="3D6D8DBC" w14:textId="2ADC3149" w:rsidR="00273DB4" w:rsidRPr="00E81ED4" w:rsidRDefault="00273DB4" w:rsidP="00AE712F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64D7F55C" w14:textId="77777777" w:rsidR="000D607E" w:rsidRDefault="000D607E" w:rsidP="00416F9F">
      <w:pPr>
        <w:spacing w:after="0" w:line="240" w:lineRule="auto"/>
        <w:jc w:val="right"/>
        <w:rPr>
          <w:rFonts w:eastAsia="Calibri" w:cstheme="minorHAnsi"/>
        </w:rPr>
      </w:pPr>
    </w:p>
    <w:p w14:paraId="567F4F68" w14:textId="29947AFF" w:rsid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t>Allegati:</w:t>
      </w:r>
    </w:p>
    <w:p w14:paraId="4D2CBC7C" w14:textId="77777777" w:rsidR="00561D78" w:rsidRPr="00622E27" w:rsidRDefault="00561D78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630BA971" w14:textId="77777777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tecnica descrittiva della proposta</w:t>
      </w:r>
    </w:p>
    <w:p w14:paraId="51703C20" w14:textId="39169288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>
        <w:rPr>
          <w:rFonts w:eastAsia="Arial" w:cstheme="minorHAnsi"/>
          <w:lang w:eastAsia="it-IT"/>
        </w:rPr>
        <w:t>ad esempio brochure e schede tecniche</w:t>
      </w:r>
      <w:r w:rsidR="00297EEC">
        <w:rPr>
          <w:rFonts w:eastAsia="Arial" w:cstheme="minorHAnsi"/>
          <w:lang w:eastAsia="it-IT"/>
        </w:rPr>
        <w:t>)</w:t>
      </w:r>
    </w:p>
    <w:p w14:paraId="34C1F7AB" w14:textId="77777777" w:rsidR="00297EEC" w:rsidRPr="00622E27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E81ED4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D3C3" w14:textId="77777777" w:rsidR="009D5C5C" w:rsidRDefault="009D5C5C" w:rsidP="00094249">
      <w:pPr>
        <w:spacing w:after="0" w:line="240" w:lineRule="auto"/>
      </w:pPr>
      <w:r>
        <w:separator/>
      </w:r>
    </w:p>
  </w:endnote>
  <w:endnote w:type="continuationSeparator" w:id="0">
    <w:p w14:paraId="091962BE" w14:textId="77777777" w:rsidR="009D5C5C" w:rsidRDefault="009D5C5C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Yu Mincho Light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2980" w14:textId="77777777" w:rsidR="009D5C5C" w:rsidRDefault="009D5C5C" w:rsidP="00094249">
      <w:pPr>
        <w:spacing w:after="0" w:line="240" w:lineRule="auto"/>
      </w:pPr>
      <w:r>
        <w:separator/>
      </w:r>
    </w:p>
  </w:footnote>
  <w:footnote w:type="continuationSeparator" w:id="0">
    <w:p w14:paraId="47866AA3" w14:textId="77777777" w:rsidR="009D5C5C" w:rsidRDefault="009D5C5C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9630975">
    <w:abstractNumId w:val="10"/>
  </w:num>
  <w:num w:numId="2" w16cid:durableId="1150251493">
    <w:abstractNumId w:val="6"/>
  </w:num>
  <w:num w:numId="3" w16cid:durableId="1396397620">
    <w:abstractNumId w:val="12"/>
  </w:num>
  <w:num w:numId="4" w16cid:durableId="1128662040">
    <w:abstractNumId w:val="9"/>
  </w:num>
  <w:num w:numId="5" w16cid:durableId="62917312">
    <w:abstractNumId w:val="14"/>
  </w:num>
  <w:num w:numId="6" w16cid:durableId="545484000">
    <w:abstractNumId w:val="0"/>
  </w:num>
  <w:num w:numId="7" w16cid:durableId="317612851">
    <w:abstractNumId w:val="2"/>
  </w:num>
  <w:num w:numId="8" w16cid:durableId="55905102">
    <w:abstractNumId w:val="13"/>
  </w:num>
  <w:num w:numId="9" w16cid:durableId="1896114740">
    <w:abstractNumId w:val="3"/>
  </w:num>
  <w:num w:numId="10" w16cid:durableId="1413435221">
    <w:abstractNumId w:val="11"/>
  </w:num>
  <w:num w:numId="11" w16cid:durableId="808133722">
    <w:abstractNumId w:val="8"/>
  </w:num>
  <w:num w:numId="12" w16cid:durableId="1952518174">
    <w:abstractNumId w:val="1"/>
  </w:num>
  <w:num w:numId="13" w16cid:durableId="238028949">
    <w:abstractNumId w:val="5"/>
  </w:num>
  <w:num w:numId="14" w16cid:durableId="711349488">
    <w:abstractNumId w:val="4"/>
  </w:num>
  <w:num w:numId="15" w16cid:durableId="2126923575">
    <w:abstractNumId w:val="15"/>
  </w:num>
  <w:num w:numId="16" w16cid:durableId="163205304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12BF9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26AA4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8004C"/>
    <w:rsid w:val="00295A24"/>
    <w:rsid w:val="00297EEC"/>
    <w:rsid w:val="002A57CB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438C2"/>
    <w:rsid w:val="00344F6C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B479C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60B89"/>
    <w:rsid w:val="004740B3"/>
    <w:rsid w:val="00483101"/>
    <w:rsid w:val="00490F2B"/>
    <w:rsid w:val="004B7D44"/>
    <w:rsid w:val="004C0F19"/>
    <w:rsid w:val="004D554E"/>
    <w:rsid w:val="00500C5B"/>
    <w:rsid w:val="00515F65"/>
    <w:rsid w:val="00547397"/>
    <w:rsid w:val="00547523"/>
    <w:rsid w:val="0055072B"/>
    <w:rsid w:val="0055641A"/>
    <w:rsid w:val="00556D50"/>
    <w:rsid w:val="00561D78"/>
    <w:rsid w:val="0057339C"/>
    <w:rsid w:val="0058719A"/>
    <w:rsid w:val="005A3DB0"/>
    <w:rsid w:val="005A7428"/>
    <w:rsid w:val="005A7A24"/>
    <w:rsid w:val="005B0036"/>
    <w:rsid w:val="005B085D"/>
    <w:rsid w:val="005B7AA2"/>
    <w:rsid w:val="005C25C8"/>
    <w:rsid w:val="005C4E07"/>
    <w:rsid w:val="005C6FE9"/>
    <w:rsid w:val="005D00DA"/>
    <w:rsid w:val="005D3663"/>
    <w:rsid w:val="005D4C1B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5799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0C61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6828"/>
    <w:rsid w:val="007D3963"/>
    <w:rsid w:val="007F3B8B"/>
    <w:rsid w:val="008036EE"/>
    <w:rsid w:val="00820E09"/>
    <w:rsid w:val="00837434"/>
    <w:rsid w:val="00840E9D"/>
    <w:rsid w:val="008531AD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D5C5C"/>
    <w:rsid w:val="009E41E7"/>
    <w:rsid w:val="00A048E1"/>
    <w:rsid w:val="00A22A75"/>
    <w:rsid w:val="00A26222"/>
    <w:rsid w:val="00A26D1E"/>
    <w:rsid w:val="00A3253B"/>
    <w:rsid w:val="00A52466"/>
    <w:rsid w:val="00A71314"/>
    <w:rsid w:val="00A75F68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7C1D"/>
    <w:rsid w:val="00CB57ED"/>
    <w:rsid w:val="00CB5EDB"/>
    <w:rsid w:val="00CD772C"/>
    <w:rsid w:val="00CE0B87"/>
    <w:rsid w:val="00CF13B2"/>
    <w:rsid w:val="00CF5417"/>
    <w:rsid w:val="00CF7D84"/>
    <w:rsid w:val="00D009AA"/>
    <w:rsid w:val="00D03AAC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3408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C5ADA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0FE71AA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6AADED7D-7E8A-4156-B2D6-69A8B207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8" ma:contentTypeDescription="Creare un nuovo documento." ma:contentTypeScope="" ma:versionID="6560db60165795f60a7189ddc3caed15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52793e6a1ba30891184e88304f1f39a4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7bd30b-c054-4d94-be7a-4ff362e971c5}" ma:internalName="TaxCatchAll" ma:showField="CatchAllData" ma:web="b8c3b631-6f83-4ec9-811d-a96473df1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1e6ac6-c52a-4cfc-a7b3-2cdf33274be8">
      <Terms xmlns="http://schemas.microsoft.com/office/infopath/2007/PartnerControls"/>
    </lcf76f155ced4ddcb4097134ff3c332f>
    <TaxCatchAll xmlns="b8c3b631-6f83-4ec9-811d-a96473df1d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F44D6-42B3-4A4D-9C7F-BB5C017C11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FAF55-ABCF-404C-9889-68EF8E09E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b631-6f83-4ec9-811d-a96473df1d00"/>
    <ds:schemaRef ds:uri="c41e6ac6-c52a-4cfc-a7b3-2cdf33274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d6b34f6f-ace2-4411-91d9-d7075ca51f48"/>
    <ds:schemaRef ds:uri="f0dd7904-1ba8-4d7b-8f8b-77874cb20546"/>
    <ds:schemaRef ds:uri="c41e6ac6-c52a-4cfc-a7b3-2cdf33274be8"/>
    <ds:schemaRef ds:uri="b8c3b631-6f83-4ec9-811d-a96473df1d00"/>
  </ds:schemaRefs>
</ds:datastoreItem>
</file>

<file path=customXml/itemProps4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CLARA FIORELLI</cp:lastModifiedBy>
  <cp:revision>8</cp:revision>
  <cp:lastPrinted>2017-10-26T12:56:00Z</cp:lastPrinted>
  <dcterms:created xsi:type="dcterms:W3CDTF">2024-01-24T21:41:00Z</dcterms:created>
  <dcterms:modified xsi:type="dcterms:W3CDTF">2024-01-26T08:16:00Z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